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70" w:rsidRDefault="009B03D9" w:rsidP="00467D6D">
      <w:pPr>
        <w:ind w:left="720" w:firstLine="720"/>
        <w:jc w:val="center"/>
        <w:rPr>
          <w:b/>
          <w:sz w:val="28"/>
          <w:szCs w:val="28"/>
        </w:rPr>
      </w:pPr>
      <w:r w:rsidRPr="009B03D9">
        <w:rPr>
          <w:b/>
          <w:sz w:val="28"/>
          <w:szCs w:val="28"/>
        </w:rPr>
        <w:t>Cục Thi hành án dân sự tỉ</w:t>
      </w:r>
      <w:r w:rsidR="00861724">
        <w:rPr>
          <w:b/>
          <w:sz w:val="28"/>
          <w:szCs w:val="28"/>
        </w:rPr>
        <w:t>nh</w:t>
      </w:r>
      <w:r w:rsidRPr="009B03D9">
        <w:rPr>
          <w:b/>
          <w:sz w:val="28"/>
          <w:szCs w:val="28"/>
        </w:rPr>
        <w:t xml:space="preserve"> tổ chức </w:t>
      </w:r>
    </w:p>
    <w:p w:rsidR="008104DE" w:rsidRDefault="007D0D70" w:rsidP="00467D6D">
      <w:pPr>
        <w:ind w:left="720" w:firstLine="720"/>
        <w:jc w:val="center"/>
        <w:rPr>
          <w:b/>
          <w:sz w:val="28"/>
          <w:szCs w:val="28"/>
        </w:rPr>
      </w:pPr>
      <w:r>
        <w:rPr>
          <w:b/>
          <w:sz w:val="28"/>
          <w:szCs w:val="28"/>
        </w:rPr>
        <w:t>tập huấn nghiệp vụ thi hành án dân sự</w:t>
      </w:r>
    </w:p>
    <w:p w:rsidR="008104DE" w:rsidRDefault="008104DE" w:rsidP="009B03D9">
      <w:pPr>
        <w:ind w:left="720" w:firstLine="720"/>
        <w:jc w:val="center"/>
        <w:rPr>
          <w:b/>
          <w:sz w:val="28"/>
          <w:szCs w:val="28"/>
        </w:rPr>
      </w:pPr>
    </w:p>
    <w:p w:rsidR="005B6B86" w:rsidRDefault="005B6B86" w:rsidP="009B03D9">
      <w:pPr>
        <w:ind w:left="720" w:firstLine="720"/>
        <w:jc w:val="center"/>
        <w:rPr>
          <w:b/>
          <w:sz w:val="28"/>
          <w:szCs w:val="28"/>
        </w:rPr>
      </w:pPr>
      <w:r>
        <w:rPr>
          <w:b/>
          <w:noProof/>
          <w:sz w:val="28"/>
          <w:szCs w:val="28"/>
        </w:rPr>
        <w:drawing>
          <wp:inline distT="0" distB="0" distL="0" distR="0">
            <wp:extent cx="3981450" cy="1895475"/>
            <wp:effectExtent l="19050" t="0" r="0" b="0"/>
            <wp:docPr id="1" name="Picture 1" descr="C:\Users\asus\Desktop\DSC0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376.JPG"/>
                    <pic:cNvPicPr>
                      <a:picLocks noChangeAspect="1" noChangeArrowheads="1"/>
                    </pic:cNvPicPr>
                  </pic:nvPicPr>
                  <pic:blipFill>
                    <a:blip r:embed="rId5" cstate="print"/>
                    <a:srcRect/>
                    <a:stretch>
                      <a:fillRect/>
                    </a:stretch>
                  </pic:blipFill>
                  <pic:spPr bwMode="auto">
                    <a:xfrm>
                      <a:off x="0" y="0"/>
                      <a:ext cx="3981450" cy="1895475"/>
                    </a:xfrm>
                    <a:prstGeom prst="rect">
                      <a:avLst/>
                    </a:prstGeom>
                    <a:noFill/>
                    <a:ln w="9525">
                      <a:noFill/>
                      <a:miter lim="800000"/>
                      <a:headEnd/>
                      <a:tailEnd/>
                    </a:ln>
                  </pic:spPr>
                </pic:pic>
              </a:graphicData>
            </a:graphic>
          </wp:inline>
        </w:drawing>
      </w:r>
    </w:p>
    <w:p w:rsidR="005B6B86" w:rsidRDefault="005B6B86" w:rsidP="009B03D9">
      <w:pPr>
        <w:ind w:left="720" w:firstLine="720"/>
        <w:jc w:val="center"/>
        <w:rPr>
          <w:b/>
          <w:sz w:val="28"/>
          <w:szCs w:val="28"/>
        </w:rPr>
      </w:pPr>
    </w:p>
    <w:p w:rsidR="005B6B86" w:rsidRDefault="005B6B86" w:rsidP="009B03D9">
      <w:pPr>
        <w:ind w:left="720" w:firstLine="720"/>
        <w:jc w:val="center"/>
        <w:rPr>
          <w:b/>
          <w:sz w:val="28"/>
          <w:szCs w:val="28"/>
        </w:rPr>
      </w:pPr>
    </w:p>
    <w:p w:rsidR="00DE1162" w:rsidRDefault="00DE1162" w:rsidP="00DE1162">
      <w:pPr>
        <w:spacing w:before="120" w:after="120"/>
        <w:ind w:firstLine="720"/>
        <w:jc w:val="both"/>
        <w:rPr>
          <w:sz w:val="28"/>
          <w:szCs w:val="28"/>
        </w:rPr>
      </w:pPr>
      <w:r>
        <w:rPr>
          <w:sz w:val="28"/>
          <w:szCs w:val="28"/>
        </w:rPr>
        <w:t xml:space="preserve">Nhằm trao dồi  nâng cao kỹ năng  nghiệp vụ chuyên môn cho đội ngũ Chấp hành viên, Thẩm tra viên, Thư ký, Chuyên viên làm công tác nghiệp vụ, công tác Văn phòng bộ tại các cơ quan Thi hành án dân sự nắm chắc các thông tin, văn bản hướng dẫn thi hành, các quy trình, qui định của pháp luật trong hoạt động hướng dẫn tổ chức thi hành án dân sự đúng qui định pháp luật. Ngày 15 tháng 12 năm 2022, Cục Thi hành án dân sự tỉnh Bến Tre tổ chức tập huấn nghiệp vụ thi hành án dân sự cho toàn thể Chấp hành viên, Thẩm tra viên, Thư ký, công chức Văn thư lưu trữ </w:t>
      </w:r>
      <w:r w:rsidR="00034CCE">
        <w:rPr>
          <w:sz w:val="28"/>
          <w:szCs w:val="28"/>
        </w:rPr>
        <w:t xml:space="preserve">tại </w:t>
      </w:r>
      <w:r>
        <w:rPr>
          <w:sz w:val="28"/>
          <w:szCs w:val="28"/>
        </w:rPr>
        <w:t>các cơ quan Thi hành án dân sự trong tỉnh.</w:t>
      </w:r>
    </w:p>
    <w:p w:rsidR="00CC32F7" w:rsidRDefault="00CC32F7" w:rsidP="005F41A2">
      <w:pPr>
        <w:spacing w:before="120" w:after="120"/>
        <w:ind w:firstLine="720"/>
        <w:rPr>
          <w:sz w:val="28"/>
          <w:szCs w:val="28"/>
        </w:rPr>
      </w:pPr>
      <w:r>
        <w:rPr>
          <w:noProof/>
          <w:sz w:val="28"/>
          <w:szCs w:val="28"/>
        </w:rPr>
        <w:drawing>
          <wp:inline distT="0" distB="0" distL="0" distR="0">
            <wp:extent cx="2609850" cy="1714500"/>
            <wp:effectExtent l="19050" t="0" r="0" b="0"/>
            <wp:docPr id="2" name="Picture 1" descr="C:\Users\asus\Desktop\DSC0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379.JPG"/>
                    <pic:cNvPicPr>
                      <a:picLocks noChangeAspect="1" noChangeArrowheads="1"/>
                    </pic:cNvPicPr>
                  </pic:nvPicPr>
                  <pic:blipFill>
                    <a:blip r:embed="rId6" cstate="print"/>
                    <a:srcRect/>
                    <a:stretch>
                      <a:fillRect/>
                    </a:stretch>
                  </pic:blipFill>
                  <pic:spPr bwMode="auto">
                    <a:xfrm>
                      <a:off x="0" y="0"/>
                      <a:ext cx="2609850" cy="1714500"/>
                    </a:xfrm>
                    <a:prstGeom prst="rect">
                      <a:avLst/>
                    </a:prstGeom>
                    <a:noFill/>
                    <a:ln w="9525">
                      <a:noFill/>
                      <a:miter lim="800000"/>
                      <a:headEnd/>
                      <a:tailEnd/>
                    </a:ln>
                  </pic:spPr>
                </pic:pic>
              </a:graphicData>
            </a:graphic>
          </wp:inline>
        </w:drawing>
      </w:r>
      <w:r w:rsidR="005F41A2">
        <w:rPr>
          <w:noProof/>
          <w:sz w:val="28"/>
          <w:szCs w:val="28"/>
        </w:rPr>
        <w:drawing>
          <wp:inline distT="0" distB="0" distL="0" distR="0">
            <wp:extent cx="2486025" cy="1714500"/>
            <wp:effectExtent l="19050" t="0" r="9525" b="0"/>
            <wp:docPr id="3" name="Picture 1" descr="C:\Users\asus\Desktop\DSC0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382.JPG"/>
                    <pic:cNvPicPr>
                      <a:picLocks noChangeAspect="1" noChangeArrowheads="1"/>
                    </pic:cNvPicPr>
                  </pic:nvPicPr>
                  <pic:blipFill>
                    <a:blip r:embed="rId7" cstate="print"/>
                    <a:srcRect/>
                    <a:stretch>
                      <a:fillRect/>
                    </a:stretch>
                  </pic:blipFill>
                  <pic:spPr bwMode="auto">
                    <a:xfrm>
                      <a:off x="0" y="0"/>
                      <a:ext cx="2486025" cy="1714500"/>
                    </a:xfrm>
                    <a:prstGeom prst="rect">
                      <a:avLst/>
                    </a:prstGeom>
                    <a:noFill/>
                    <a:ln w="9525">
                      <a:noFill/>
                      <a:miter lim="800000"/>
                      <a:headEnd/>
                      <a:tailEnd/>
                    </a:ln>
                  </pic:spPr>
                </pic:pic>
              </a:graphicData>
            </a:graphic>
          </wp:inline>
        </w:drawing>
      </w:r>
    </w:p>
    <w:p w:rsidR="00DE1162" w:rsidRDefault="00DE1162" w:rsidP="00DE1162">
      <w:pPr>
        <w:spacing w:before="120" w:after="120"/>
        <w:ind w:firstLine="720"/>
        <w:jc w:val="both"/>
        <w:rPr>
          <w:sz w:val="28"/>
          <w:szCs w:val="28"/>
        </w:rPr>
      </w:pPr>
      <w:r>
        <w:rPr>
          <w:sz w:val="28"/>
          <w:szCs w:val="28"/>
        </w:rPr>
        <w:t xml:space="preserve">Tại hội nghị các học viên đã được </w:t>
      </w:r>
      <w:r w:rsidR="006458A1">
        <w:rPr>
          <w:sz w:val="28"/>
          <w:szCs w:val="28"/>
        </w:rPr>
        <w:t xml:space="preserve">lãnh đạo </w:t>
      </w:r>
      <w:r>
        <w:rPr>
          <w:sz w:val="28"/>
          <w:szCs w:val="28"/>
        </w:rPr>
        <w:t>Cục Thi hành án dân sự tỉnh triển khai quán triệt các chuyên đề về công tác nghiệp vụ</w:t>
      </w:r>
      <w:r w:rsidR="00034CCE">
        <w:rPr>
          <w:sz w:val="28"/>
          <w:szCs w:val="28"/>
        </w:rPr>
        <w:t xml:space="preserve"> (Ra quyết định thi hành án, những vấn đề cần lưu ý; Một số vấn đề lưu ý trong thi hành Quyết định khẩn cấp tạm thời; Định giá, bán đấu giá tài sản thi hành án;</w:t>
      </w:r>
      <w:r w:rsidR="00E3204D">
        <w:rPr>
          <w:sz w:val="28"/>
          <w:szCs w:val="28"/>
        </w:rPr>
        <w:t xml:space="preserve"> Kỹ năng và một số vấn đề cần lưu ý khi thực hiện ủy thác thi hành án; nhiệm vụ quyền hạn, trình tự, thủ tục theo dõi thi hành án hành chính của cơ quan Thi hành án dân sự…)</w:t>
      </w:r>
      <w:r>
        <w:rPr>
          <w:sz w:val="28"/>
          <w:szCs w:val="28"/>
        </w:rPr>
        <w:t>; chuyên đề về công tác Văn phòng</w:t>
      </w:r>
      <w:r w:rsidR="00034CCE">
        <w:rPr>
          <w:sz w:val="28"/>
          <w:szCs w:val="28"/>
        </w:rPr>
        <w:t xml:space="preserve"> (công tác bảo vệ bí mật nhà nước; hướng dẫn xây dựng áp dụng duy trì cải tiến hệ thống quản lý chất lượng theo TCVN ISO 9001:2015 việc áp dụng thực hiện tại các cơ quan Thi hành án dân sự; công tác cải cách thủ tục hành chính; công tác báo chí, truyền thông; công tác Văn thư lưu trữ</w:t>
      </w:r>
      <w:r w:rsidR="00E3204D">
        <w:rPr>
          <w:sz w:val="28"/>
          <w:szCs w:val="28"/>
        </w:rPr>
        <w:t>…</w:t>
      </w:r>
      <w:r w:rsidR="00034CCE">
        <w:rPr>
          <w:sz w:val="28"/>
          <w:szCs w:val="28"/>
        </w:rPr>
        <w:t>)</w:t>
      </w:r>
    </w:p>
    <w:p w:rsidR="00DE1162" w:rsidRDefault="00DE1162" w:rsidP="005F41A2">
      <w:pPr>
        <w:spacing w:before="120" w:after="120"/>
        <w:ind w:firstLine="720"/>
        <w:jc w:val="both"/>
        <w:rPr>
          <w:sz w:val="28"/>
          <w:szCs w:val="28"/>
        </w:rPr>
      </w:pPr>
      <w:r>
        <w:rPr>
          <w:sz w:val="28"/>
          <w:szCs w:val="28"/>
        </w:rPr>
        <w:t>Phát biể</w:t>
      </w:r>
      <w:r w:rsidR="006458A1">
        <w:rPr>
          <w:sz w:val="28"/>
          <w:szCs w:val="28"/>
        </w:rPr>
        <w:t>u</w:t>
      </w:r>
      <w:r>
        <w:rPr>
          <w:sz w:val="28"/>
          <w:szCs w:val="28"/>
        </w:rPr>
        <w:t xml:space="preserve"> khai mạc hội nghị tập huấn, ông Trần Văn Liêm-Phó Cục trưởng yêu cầu các học viên phải nghiêm túc trong học tập các chuyên đề, những vấn đề nào còn khó khăn, vướng mắc phải phản hồi để Cục Thi hành án dân sự </w:t>
      </w:r>
      <w:r w:rsidR="00E3204D">
        <w:rPr>
          <w:sz w:val="28"/>
          <w:szCs w:val="28"/>
        </w:rPr>
        <w:t xml:space="preserve">có </w:t>
      </w:r>
      <w:r>
        <w:rPr>
          <w:sz w:val="28"/>
          <w:szCs w:val="28"/>
        </w:rPr>
        <w:t>giải đáp hướng dẫn</w:t>
      </w:r>
      <w:r w:rsidR="006458A1">
        <w:rPr>
          <w:sz w:val="28"/>
          <w:szCs w:val="28"/>
        </w:rPr>
        <w:t>, vận dụng tiếp thu các kiến thức để áp dụng vào công việc để hoàn thành tốt nhiệm vụ trong thời gian tới./.</w:t>
      </w:r>
    </w:p>
    <w:p w:rsidR="00083FC6" w:rsidRPr="00FA3070" w:rsidRDefault="00083FC6" w:rsidP="00FA3070">
      <w:pPr>
        <w:spacing w:before="120"/>
        <w:ind w:firstLine="720"/>
        <w:jc w:val="both"/>
        <w:rPr>
          <w:sz w:val="28"/>
          <w:szCs w:val="28"/>
          <w:lang w:val="nl-NL"/>
        </w:rPr>
      </w:pPr>
    </w:p>
    <w:p w:rsidR="00FA3070" w:rsidRPr="002A2506" w:rsidRDefault="002A2506" w:rsidP="009B03D9">
      <w:pPr>
        <w:ind w:left="720" w:firstLine="720"/>
        <w:jc w:val="both"/>
        <w:rPr>
          <w:b/>
          <w:sz w:val="28"/>
          <w:szCs w:val="28"/>
        </w:rPr>
      </w:pPr>
      <w:r>
        <w:rPr>
          <w:b/>
          <w:sz w:val="28"/>
          <w:szCs w:val="28"/>
        </w:rPr>
        <w:t xml:space="preserve">                 </w:t>
      </w:r>
      <w:r w:rsidRPr="002A2506">
        <w:rPr>
          <w:b/>
          <w:sz w:val="28"/>
          <w:szCs w:val="28"/>
        </w:rPr>
        <w:t>Phạm Tấ</w:t>
      </w:r>
      <w:r w:rsidR="00356F51">
        <w:rPr>
          <w:b/>
          <w:sz w:val="28"/>
          <w:szCs w:val="28"/>
        </w:rPr>
        <w:t>n Khánh-</w:t>
      </w:r>
      <w:r w:rsidRPr="002A2506">
        <w:rPr>
          <w:b/>
          <w:sz w:val="28"/>
          <w:szCs w:val="28"/>
        </w:rPr>
        <w:t xml:space="preserve"> Cục THADS tỉnh</w:t>
      </w:r>
    </w:p>
    <w:sectPr w:rsidR="00FA3070" w:rsidRPr="002A2506" w:rsidSect="006458A1">
      <w:pgSz w:w="11907" w:h="16840" w:code="9"/>
      <w:pgMar w:top="709" w:right="1134"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9B03D9"/>
    <w:rsid w:val="00007BA4"/>
    <w:rsid w:val="0003021B"/>
    <w:rsid w:val="00034CCE"/>
    <w:rsid w:val="00034E30"/>
    <w:rsid w:val="00041561"/>
    <w:rsid w:val="000437E6"/>
    <w:rsid w:val="000461A6"/>
    <w:rsid w:val="00046D04"/>
    <w:rsid w:val="00057377"/>
    <w:rsid w:val="000758FD"/>
    <w:rsid w:val="00083FC6"/>
    <w:rsid w:val="000943C0"/>
    <w:rsid w:val="000958F1"/>
    <w:rsid w:val="0009794E"/>
    <w:rsid w:val="000A3215"/>
    <w:rsid w:val="000C1477"/>
    <w:rsid w:val="000C1C16"/>
    <w:rsid w:val="000E287A"/>
    <w:rsid w:val="000F6E39"/>
    <w:rsid w:val="00106152"/>
    <w:rsid w:val="00114D70"/>
    <w:rsid w:val="00115DAE"/>
    <w:rsid w:val="001615DF"/>
    <w:rsid w:val="00185CD0"/>
    <w:rsid w:val="00193E6A"/>
    <w:rsid w:val="001B0D1C"/>
    <w:rsid w:val="001B30ED"/>
    <w:rsid w:val="001B4E7F"/>
    <w:rsid w:val="001C29C2"/>
    <w:rsid w:val="001C5E5E"/>
    <w:rsid w:val="001E77A2"/>
    <w:rsid w:val="001F0558"/>
    <w:rsid w:val="002320FB"/>
    <w:rsid w:val="0023664B"/>
    <w:rsid w:val="00240819"/>
    <w:rsid w:val="00241A5A"/>
    <w:rsid w:val="00252B8F"/>
    <w:rsid w:val="0025673C"/>
    <w:rsid w:val="00256A24"/>
    <w:rsid w:val="00263E63"/>
    <w:rsid w:val="00265250"/>
    <w:rsid w:val="00275F49"/>
    <w:rsid w:val="00282411"/>
    <w:rsid w:val="00295191"/>
    <w:rsid w:val="00297995"/>
    <w:rsid w:val="002A2506"/>
    <w:rsid w:val="002A7514"/>
    <w:rsid w:val="002A76CF"/>
    <w:rsid w:val="002E2211"/>
    <w:rsid w:val="003161F3"/>
    <w:rsid w:val="00325FF6"/>
    <w:rsid w:val="00346E07"/>
    <w:rsid w:val="00356F51"/>
    <w:rsid w:val="0036310D"/>
    <w:rsid w:val="00377019"/>
    <w:rsid w:val="003837B4"/>
    <w:rsid w:val="00383EDD"/>
    <w:rsid w:val="003E2F67"/>
    <w:rsid w:val="003E34D2"/>
    <w:rsid w:val="003E412B"/>
    <w:rsid w:val="003E4C99"/>
    <w:rsid w:val="003F1CC5"/>
    <w:rsid w:val="003F76AB"/>
    <w:rsid w:val="00407B0D"/>
    <w:rsid w:val="00410A4A"/>
    <w:rsid w:val="00467D6D"/>
    <w:rsid w:val="004725F5"/>
    <w:rsid w:val="004801E1"/>
    <w:rsid w:val="004936E8"/>
    <w:rsid w:val="004941DA"/>
    <w:rsid w:val="004A1368"/>
    <w:rsid w:val="004B0999"/>
    <w:rsid w:val="004C1999"/>
    <w:rsid w:val="004C4B31"/>
    <w:rsid w:val="004C4F35"/>
    <w:rsid w:val="004C75DD"/>
    <w:rsid w:val="004C7EE8"/>
    <w:rsid w:val="004D0DA3"/>
    <w:rsid w:val="005014C6"/>
    <w:rsid w:val="00515DC9"/>
    <w:rsid w:val="00516DF7"/>
    <w:rsid w:val="00517A15"/>
    <w:rsid w:val="00522546"/>
    <w:rsid w:val="005229C2"/>
    <w:rsid w:val="00524726"/>
    <w:rsid w:val="005265D9"/>
    <w:rsid w:val="00541203"/>
    <w:rsid w:val="00542E06"/>
    <w:rsid w:val="00574146"/>
    <w:rsid w:val="005918A1"/>
    <w:rsid w:val="005B4A58"/>
    <w:rsid w:val="005B6B86"/>
    <w:rsid w:val="005C20E6"/>
    <w:rsid w:val="005E28A7"/>
    <w:rsid w:val="005E2CDC"/>
    <w:rsid w:val="005F41A2"/>
    <w:rsid w:val="005F4BDA"/>
    <w:rsid w:val="00611879"/>
    <w:rsid w:val="006160A8"/>
    <w:rsid w:val="006208D0"/>
    <w:rsid w:val="00624E99"/>
    <w:rsid w:val="00635B89"/>
    <w:rsid w:val="006368CB"/>
    <w:rsid w:val="006414AF"/>
    <w:rsid w:val="006458A1"/>
    <w:rsid w:val="006611C6"/>
    <w:rsid w:val="00672844"/>
    <w:rsid w:val="006822CD"/>
    <w:rsid w:val="00693C2D"/>
    <w:rsid w:val="00694844"/>
    <w:rsid w:val="00695B06"/>
    <w:rsid w:val="006A50F0"/>
    <w:rsid w:val="006A6A86"/>
    <w:rsid w:val="006C1C67"/>
    <w:rsid w:val="006C6A87"/>
    <w:rsid w:val="006D0CBA"/>
    <w:rsid w:val="006D258C"/>
    <w:rsid w:val="006D7AD5"/>
    <w:rsid w:val="006E1796"/>
    <w:rsid w:val="00753877"/>
    <w:rsid w:val="00770A9B"/>
    <w:rsid w:val="00772524"/>
    <w:rsid w:val="00783B6F"/>
    <w:rsid w:val="00791B68"/>
    <w:rsid w:val="007979EB"/>
    <w:rsid w:val="007A564C"/>
    <w:rsid w:val="007B7680"/>
    <w:rsid w:val="007C48AA"/>
    <w:rsid w:val="007D0D70"/>
    <w:rsid w:val="007E0FAB"/>
    <w:rsid w:val="007E3480"/>
    <w:rsid w:val="007E5E70"/>
    <w:rsid w:val="007F1649"/>
    <w:rsid w:val="00802D98"/>
    <w:rsid w:val="008104DE"/>
    <w:rsid w:val="008371C4"/>
    <w:rsid w:val="008519A2"/>
    <w:rsid w:val="0085340A"/>
    <w:rsid w:val="00861724"/>
    <w:rsid w:val="00867858"/>
    <w:rsid w:val="008700B0"/>
    <w:rsid w:val="0087599C"/>
    <w:rsid w:val="008C680F"/>
    <w:rsid w:val="008D4BEE"/>
    <w:rsid w:val="008F1AB1"/>
    <w:rsid w:val="008F466B"/>
    <w:rsid w:val="008F613F"/>
    <w:rsid w:val="009006C3"/>
    <w:rsid w:val="00911954"/>
    <w:rsid w:val="0091372D"/>
    <w:rsid w:val="00914CAF"/>
    <w:rsid w:val="00923A26"/>
    <w:rsid w:val="00944424"/>
    <w:rsid w:val="00986D70"/>
    <w:rsid w:val="00990027"/>
    <w:rsid w:val="00992C2E"/>
    <w:rsid w:val="0099397E"/>
    <w:rsid w:val="009B03D9"/>
    <w:rsid w:val="009C57CB"/>
    <w:rsid w:val="009D1601"/>
    <w:rsid w:val="009E5C0B"/>
    <w:rsid w:val="009E6123"/>
    <w:rsid w:val="00A0239F"/>
    <w:rsid w:val="00A1593F"/>
    <w:rsid w:val="00A35B2B"/>
    <w:rsid w:val="00A37AA9"/>
    <w:rsid w:val="00A75F1C"/>
    <w:rsid w:val="00A81970"/>
    <w:rsid w:val="00A8731B"/>
    <w:rsid w:val="00A902BB"/>
    <w:rsid w:val="00AA13E4"/>
    <w:rsid w:val="00AA4803"/>
    <w:rsid w:val="00AA7E82"/>
    <w:rsid w:val="00AC4AD1"/>
    <w:rsid w:val="00AC7207"/>
    <w:rsid w:val="00AD2FBC"/>
    <w:rsid w:val="00AD483F"/>
    <w:rsid w:val="00AF2CF8"/>
    <w:rsid w:val="00B203C0"/>
    <w:rsid w:val="00B276DC"/>
    <w:rsid w:val="00B3397C"/>
    <w:rsid w:val="00B6078A"/>
    <w:rsid w:val="00B63E51"/>
    <w:rsid w:val="00B719E6"/>
    <w:rsid w:val="00BA0701"/>
    <w:rsid w:val="00BB67E7"/>
    <w:rsid w:val="00BC164B"/>
    <w:rsid w:val="00BD59A3"/>
    <w:rsid w:val="00BD7974"/>
    <w:rsid w:val="00BE05FD"/>
    <w:rsid w:val="00BE333C"/>
    <w:rsid w:val="00C53590"/>
    <w:rsid w:val="00C53858"/>
    <w:rsid w:val="00C629AC"/>
    <w:rsid w:val="00C641F5"/>
    <w:rsid w:val="00C742A1"/>
    <w:rsid w:val="00C859BE"/>
    <w:rsid w:val="00CA5B62"/>
    <w:rsid w:val="00CC32F7"/>
    <w:rsid w:val="00CD2416"/>
    <w:rsid w:val="00CE5848"/>
    <w:rsid w:val="00CF216C"/>
    <w:rsid w:val="00D02404"/>
    <w:rsid w:val="00D45473"/>
    <w:rsid w:val="00D45F34"/>
    <w:rsid w:val="00D54EC9"/>
    <w:rsid w:val="00D6262F"/>
    <w:rsid w:val="00D711FF"/>
    <w:rsid w:val="00DA4707"/>
    <w:rsid w:val="00DB05E2"/>
    <w:rsid w:val="00DD4222"/>
    <w:rsid w:val="00DE1162"/>
    <w:rsid w:val="00DF069C"/>
    <w:rsid w:val="00DF0B57"/>
    <w:rsid w:val="00DF7150"/>
    <w:rsid w:val="00E12819"/>
    <w:rsid w:val="00E1439C"/>
    <w:rsid w:val="00E164CF"/>
    <w:rsid w:val="00E22E27"/>
    <w:rsid w:val="00E30DC8"/>
    <w:rsid w:val="00E3204D"/>
    <w:rsid w:val="00E434BF"/>
    <w:rsid w:val="00E51883"/>
    <w:rsid w:val="00E5311D"/>
    <w:rsid w:val="00E56125"/>
    <w:rsid w:val="00E62CC2"/>
    <w:rsid w:val="00E63A25"/>
    <w:rsid w:val="00E660FC"/>
    <w:rsid w:val="00E717A0"/>
    <w:rsid w:val="00E73EBB"/>
    <w:rsid w:val="00E96470"/>
    <w:rsid w:val="00E9765E"/>
    <w:rsid w:val="00ED5934"/>
    <w:rsid w:val="00ED68C2"/>
    <w:rsid w:val="00EF3A10"/>
    <w:rsid w:val="00F12EBD"/>
    <w:rsid w:val="00F15A7D"/>
    <w:rsid w:val="00F53193"/>
    <w:rsid w:val="00F57213"/>
    <w:rsid w:val="00F60878"/>
    <w:rsid w:val="00F74104"/>
    <w:rsid w:val="00F81BD4"/>
    <w:rsid w:val="00F86A01"/>
    <w:rsid w:val="00F96DA6"/>
    <w:rsid w:val="00FA3070"/>
    <w:rsid w:val="00FA4A15"/>
    <w:rsid w:val="00FB66A7"/>
    <w:rsid w:val="00FC228C"/>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D6D"/>
    <w:rPr>
      <w:rFonts w:ascii="Tahoma" w:hAnsi="Tahoma" w:cs="Tahoma"/>
      <w:sz w:val="16"/>
      <w:szCs w:val="16"/>
    </w:rPr>
  </w:style>
  <w:style w:type="character" w:customStyle="1" w:styleId="BalloonTextChar">
    <w:name w:val="Balloon Text Char"/>
    <w:basedOn w:val="DefaultParagraphFont"/>
    <w:link w:val="BalloonText"/>
    <w:uiPriority w:val="99"/>
    <w:semiHidden/>
    <w:rsid w:val="00467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14945">
      <w:bodyDiv w:val="1"/>
      <w:marLeft w:val="0"/>
      <w:marRight w:val="0"/>
      <w:marTop w:val="0"/>
      <w:marBottom w:val="0"/>
      <w:divBdr>
        <w:top w:val="none" w:sz="0" w:space="0" w:color="auto"/>
        <w:left w:val="none" w:sz="0" w:space="0" w:color="auto"/>
        <w:bottom w:val="none" w:sz="0" w:space="0" w:color="auto"/>
        <w:right w:val="none" w:sz="0" w:space="0" w:color="auto"/>
      </w:divBdr>
    </w:div>
    <w:div w:id="580799902">
      <w:bodyDiv w:val="1"/>
      <w:marLeft w:val="0"/>
      <w:marRight w:val="0"/>
      <w:marTop w:val="0"/>
      <w:marBottom w:val="0"/>
      <w:divBdr>
        <w:top w:val="none" w:sz="0" w:space="0" w:color="auto"/>
        <w:left w:val="none" w:sz="0" w:space="0" w:color="auto"/>
        <w:bottom w:val="none" w:sz="0" w:space="0" w:color="auto"/>
        <w:right w:val="none" w:sz="0" w:space="0" w:color="auto"/>
      </w:divBdr>
    </w:div>
    <w:div w:id="741102771">
      <w:bodyDiv w:val="1"/>
      <w:marLeft w:val="0"/>
      <w:marRight w:val="0"/>
      <w:marTop w:val="0"/>
      <w:marBottom w:val="0"/>
      <w:divBdr>
        <w:top w:val="none" w:sz="0" w:space="0" w:color="auto"/>
        <w:left w:val="none" w:sz="0" w:space="0" w:color="auto"/>
        <w:bottom w:val="none" w:sz="0" w:space="0" w:color="auto"/>
        <w:right w:val="none" w:sz="0" w:space="0" w:color="auto"/>
      </w:divBdr>
    </w:div>
    <w:div w:id="1127316872">
      <w:bodyDiv w:val="1"/>
      <w:marLeft w:val="0"/>
      <w:marRight w:val="0"/>
      <w:marTop w:val="0"/>
      <w:marBottom w:val="0"/>
      <w:divBdr>
        <w:top w:val="none" w:sz="0" w:space="0" w:color="auto"/>
        <w:left w:val="none" w:sz="0" w:space="0" w:color="auto"/>
        <w:bottom w:val="none" w:sz="0" w:space="0" w:color="auto"/>
        <w:right w:val="none" w:sz="0" w:space="0" w:color="auto"/>
      </w:divBdr>
    </w:div>
    <w:div w:id="11627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E0EBA-C483-43B6-A7CC-2093D9F4139A}">
  <ds:schemaRefs>
    <ds:schemaRef ds:uri="http://schemas.openxmlformats.org/officeDocument/2006/bibliography"/>
  </ds:schemaRefs>
</ds:datastoreItem>
</file>

<file path=customXml/itemProps2.xml><?xml version="1.0" encoding="utf-8"?>
<ds:datastoreItem xmlns:ds="http://schemas.openxmlformats.org/officeDocument/2006/customXml" ds:itemID="{47E0E256-5998-4149-B827-107D7A81E23E}"/>
</file>

<file path=customXml/itemProps3.xml><?xml version="1.0" encoding="utf-8"?>
<ds:datastoreItem xmlns:ds="http://schemas.openxmlformats.org/officeDocument/2006/customXml" ds:itemID="{24C89B1E-6E67-4000-8979-8607F4213956}"/>
</file>

<file path=customXml/itemProps4.xml><?xml version="1.0" encoding="utf-8"?>
<ds:datastoreItem xmlns:ds="http://schemas.openxmlformats.org/officeDocument/2006/customXml" ds:itemID="{D9B517C2-C36E-4244-A576-35EFA5590BED}"/>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2022-12-16T00:56:00Z</dcterms:created>
  <dcterms:modified xsi:type="dcterms:W3CDTF">2022-12-16T00:56:00Z</dcterms:modified>
</cp:coreProperties>
</file>